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/>
          <w:sz w:val="44"/>
          <w:szCs w:val="44"/>
        </w:rPr>
      </w:pPr>
      <w:r>
        <w:rPr>
          <w:rFonts w:hint="eastAsia" w:ascii="Arial Black" w:hAnsi="Arial Black" w:eastAsia="宋体" w:cstheme="minorBidi"/>
          <w:b/>
          <w:bCs/>
          <w:color w:val="000000"/>
          <w:sz w:val="52"/>
          <w:szCs w:val="20"/>
          <w:lang w:eastAsia="zh-CN"/>
        </w:rPr>
        <w:t>贵州文化薪火乡村发展基金会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宋体" w:cs="Times New Roman"/>
          <w:sz w:val="44"/>
          <w:szCs w:val="44"/>
          <w:lang w:eastAsia="zh-CN"/>
        </w:rPr>
        <w:t>书籍报刊管理制度</w:t>
      </w:r>
    </w:p>
    <w:p>
      <w:pPr>
        <w:spacing w:line="360" w:lineRule="auto"/>
        <w:jc w:val="center"/>
        <w:rPr>
          <w:rFonts w:hint="eastAsia" w:ascii="Arial Black" w:hAnsi="Arial Black" w:eastAsia="宋体" w:cstheme="minorBidi"/>
          <w:b/>
          <w:bCs/>
          <w:color w:val="000000"/>
          <w:sz w:val="52"/>
          <w:szCs w:val="20"/>
          <w:lang w:eastAsia="zh-CN"/>
        </w:rPr>
      </w:pPr>
      <w:r>
        <w:rPr>
          <w:rFonts w:hint="eastAsia" w:ascii="Times New Roman" w:hAnsi="Times New Roman" w:eastAsia="宋体" w:cs="Times New Roman"/>
          <w:sz w:val="44"/>
          <w:szCs w:val="44"/>
          <w:lang w:eastAsia="zh-CN"/>
        </w:rPr>
        <w:t>证书、印章管理制度</w:t>
      </w:r>
    </w:p>
    <w:p>
      <w:pPr>
        <w:spacing w:line="360" w:lineRule="auto"/>
        <w:jc w:val="center"/>
        <w:rPr>
          <w:rFonts w:hint="eastAsia" w:ascii="Times New Roman" w:hAnsi="Times New Roman"/>
          <w:sz w:val="44"/>
          <w:szCs w:val="44"/>
        </w:rPr>
      </w:pPr>
      <w:r>
        <w:rPr>
          <w:rFonts w:hint="eastAsia" w:ascii="Times New Roman" w:hAnsi="Times New Roman"/>
          <w:sz w:val="44"/>
          <w:szCs w:val="44"/>
        </w:rPr>
        <w:t>差旅费报销制度</w:t>
      </w:r>
    </w:p>
    <w:p>
      <w:pPr>
        <w:spacing w:line="360" w:lineRule="auto"/>
        <w:jc w:val="center"/>
        <w:rPr>
          <w:rFonts w:hint="eastAsia" w:ascii="Times New Roman" w:hAnsi="Times New Roman"/>
          <w:sz w:val="32"/>
          <w:szCs w:val="32"/>
        </w:rPr>
      </w:pPr>
    </w:p>
    <w:p>
      <w:pPr>
        <w:spacing w:line="360" w:lineRule="auto"/>
        <w:jc w:val="center"/>
        <w:rPr>
          <w:rFonts w:hint="eastAsia" w:ascii="Times New Roman" w:hAnsi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color w:val="00000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color w:val="000000"/>
          <w:sz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lang w:eastAsia="zh-CN"/>
        </w:rPr>
        <w:t>理事长：（签字）</w:t>
      </w:r>
      <w:r>
        <w:rPr>
          <w:rFonts w:hint="eastAsia" w:ascii="宋体" w:hAnsi="宋体"/>
          <w:b/>
          <w:bCs/>
          <w:color w:val="000000"/>
          <w:sz w:val="32"/>
          <w:lang w:val="en-US" w:eastAsia="zh-CN"/>
        </w:rPr>
        <w:t>杨柏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/>
          <w:b/>
          <w:bCs/>
          <w:color w:val="000000"/>
          <w:sz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lang w:val="en-US" w:eastAsia="zh-CN"/>
        </w:rPr>
        <w:t>2016年10月</w:t>
      </w:r>
    </w:p>
    <w:p>
      <w:pPr>
        <w:spacing w:line="360" w:lineRule="auto"/>
        <w:jc w:val="center"/>
        <w:rPr>
          <w:rFonts w:hint="eastAsia" w:ascii="Times New Roman" w:hAnsi="Times New Roman"/>
          <w:sz w:val="44"/>
          <w:szCs w:val="44"/>
        </w:rPr>
      </w:pPr>
    </w:p>
    <w:p>
      <w:pPr>
        <w:spacing w:line="360" w:lineRule="auto"/>
        <w:jc w:val="center"/>
        <w:rPr>
          <w:rFonts w:hint="eastAsia" w:ascii="Times New Roman" w:hAnsi="Times New Roman"/>
          <w:sz w:val="44"/>
          <w:szCs w:val="44"/>
        </w:rPr>
      </w:pPr>
    </w:p>
    <w:p>
      <w:pPr>
        <w:spacing w:line="360" w:lineRule="auto"/>
        <w:jc w:val="center"/>
        <w:rPr>
          <w:rFonts w:hint="eastAsia" w:ascii="Times New Roman" w:hAnsi="Times New Roman"/>
          <w:sz w:val="44"/>
          <w:szCs w:val="44"/>
        </w:rPr>
      </w:pPr>
    </w:p>
    <w:p>
      <w:pPr>
        <w:spacing w:line="360" w:lineRule="auto"/>
        <w:jc w:val="center"/>
        <w:rPr>
          <w:rFonts w:hint="eastAsia" w:ascii="Times New Roman" w:hAnsi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第</w:t>
      </w:r>
      <w:r>
        <w:rPr>
          <w:rFonts w:hint="eastAsia"/>
          <w:sz w:val="32"/>
          <w:lang w:val="en-US" w:eastAsia="zh-CN"/>
        </w:rPr>
        <w:t>三</w:t>
      </w:r>
      <w:r>
        <w:rPr>
          <w:rFonts w:hint="eastAsia"/>
          <w:sz w:val="32"/>
          <w:lang w:eastAsia="zh-CN"/>
        </w:rPr>
        <w:t>届理事会第</w:t>
      </w:r>
      <w:r>
        <w:rPr>
          <w:rFonts w:hint="eastAsia"/>
          <w:sz w:val="32"/>
          <w:lang w:val="en-US" w:eastAsia="zh-CN"/>
        </w:rPr>
        <w:t>四</w:t>
      </w:r>
      <w:r>
        <w:rPr>
          <w:rFonts w:hint="eastAsia"/>
          <w:sz w:val="32"/>
          <w:lang w:eastAsia="zh-CN"/>
        </w:rPr>
        <w:t>次会议通过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二零一六年</w:t>
      </w:r>
    </w:p>
    <w:p>
      <w:pPr>
        <w:spacing w:line="360" w:lineRule="auto"/>
        <w:jc w:val="center"/>
        <w:rPr>
          <w:rFonts w:hint="eastAsia" w:ascii="Times New Roman" w:hAnsi="Times New Roman"/>
          <w:sz w:val="44"/>
          <w:szCs w:val="44"/>
        </w:rPr>
      </w:pPr>
    </w:p>
    <w:p>
      <w:pPr>
        <w:spacing w:line="360" w:lineRule="auto"/>
        <w:jc w:val="center"/>
        <w:rPr>
          <w:rFonts w:hint="eastAsia" w:ascii="Times New Roman" w:hAnsi="Times New Roman"/>
          <w:sz w:val="44"/>
          <w:szCs w:val="44"/>
        </w:rPr>
      </w:pPr>
    </w:p>
    <w:p>
      <w:pPr>
        <w:spacing w:line="360" w:lineRule="auto"/>
        <w:jc w:val="both"/>
        <w:rPr>
          <w:rFonts w:hint="eastAsia" w:ascii="Times New Roman" w:hAnsi="Times New Roman"/>
          <w:sz w:val="44"/>
          <w:szCs w:val="44"/>
        </w:rPr>
      </w:pPr>
    </w:p>
    <w:p>
      <w:pPr>
        <w:spacing w:line="360" w:lineRule="auto"/>
        <w:jc w:val="center"/>
        <w:rPr>
          <w:rFonts w:hint="eastAsia" w:ascii="Times New Roman" w:hAnsi="Times New Roman"/>
          <w:sz w:val="44"/>
          <w:szCs w:val="44"/>
        </w:rPr>
      </w:pPr>
      <w:r>
        <w:rPr>
          <w:rFonts w:hint="eastAsia" w:ascii="Times New Roman" w:hAnsi="Times New Roman"/>
          <w:sz w:val="44"/>
          <w:szCs w:val="44"/>
        </w:rPr>
        <w:t>书籍报刊管理制度</w:t>
      </w:r>
    </w:p>
    <w:p>
      <w:pPr>
        <w:spacing w:line="360" w:lineRule="auto"/>
        <w:rPr>
          <w:rFonts w:hint="eastAsia" w:ascii="Times New Roman" w:hAnsi="Times New Roman"/>
          <w:sz w:val="24"/>
        </w:rPr>
      </w:pPr>
    </w:p>
    <w:p>
      <w:pPr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书籍报刊是本会的重要资料，为充分发挥书籍报刊在公益事业中的作用，特制定本制度。</w:t>
      </w:r>
    </w:p>
    <w:p>
      <w:pPr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（一）来源：接受社会团体、企业及个人的赠送；本会执行公益文化项目的留存；因业务需要的购置、订阅；</w:t>
      </w:r>
    </w:p>
    <w:p>
      <w:pPr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（二）管理：本会书籍由办公室统一管理，书籍均应编目存档、上架；</w:t>
      </w:r>
    </w:p>
    <w:p>
      <w:pPr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（三）本会工作人员、志愿者均可借阅书籍。书籍由办公室管理，对借阅均作出记录并做好催还工作。如借阅者有遗失，原则上应原价赔偿或找同样书籍赔偿；</w:t>
      </w:r>
    </w:p>
    <w:p>
      <w:pPr>
        <w:spacing w:line="360" w:lineRule="auto"/>
        <w:ind w:firstLine="480"/>
        <w:rPr>
          <w:rFonts w:hint="eastAsia" w:ascii="Times New Roman" w:hAnsi="Times New Roman"/>
          <w:sz w:val="24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（四）根据公益事业需要，本会书籍也可赠送有关团体或个人。赠送书籍100册以下由秘书长审批，100册以上报理事会批准。</w:t>
      </w:r>
    </w:p>
    <w:p>
      <w:pPr>
        <w:spacing w:line="360" w:lineRule="auto"/>
        <w:rPr>
          <w:rFonts w:hint="eastAsia" w:ascii="Times New Roman" w:hAnsi="Times New Roman"/>
          <w:sz w:val="24"/>
        </w:rPr>
      </w:pPr>
    </w:p>
    <w:p>
      <w:pPr>
        <w:spacing w:line="360" w:lineRule="auto"/>
        <w:jc w:val="center"/>
        <w:rPr>
          <w:rFonts w:hint="eastAsia" w:ascii="Times New Roman" w:hAnsi="Times New Roman"/>
          <w:sz w:val="44"/>
          <w:szCs w:val="44"/>
        </w:rPr>
      </w:pPr>
      <w:r>
        <w:rPr>
          <w:rFonts w:hint="eastAsia" w:ascii="Times New Roman" w:hAnsi="Times New Roman"/>
          <w:sz w:val="44"/>
          <w:szCs w:val="44"/>
        </w:rPr>
        <w:t>证书、印章管理制度</w:t>
      </w:r>
    </w:p>
    <w:p>
      <w:pPr>
        <w:spacing w:line="360" w:lineRule="auto"/>
        <w:jc w:val="left"/>
        <w:rPr>
          <w:rFonts w:ascii="Times New Roman" w:hAnsi="Times New Roman"/>
          <w:sz w:val="24"/>
        </w:rPr>
      </w:pPr>
    </w:p>
    <w:p>
      <w:pPr>
        <w:spacing w:line="360" w:lineRule="auto"/>
        <w:jc w:val="lef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24"/>
        </w:rPr>
        <w:t>　</w:t>
      </w:r>
      <w:r>
        <w:rPr>
          <w:rFonts w:hint="eastAsia" w:ascii="Times New Roman" w:hAnsi="Times New Roman"/>
          <w:sz w:val="32"/>
          <w:szCs w:val="32"/>
        </w:rPr>
        <w:t>　第一条 为加强本基金会证书、印章的管理及使用的合法性、严肃性和安全性，避免证书、印章管理出现不规范行为，以有效地维护基金会的利益，特制定本规定。</w:t>
      </w:r>
    </w:p>
    <w:p>
      <w:pPr>
        <w:spacing w:line="360" w:lineRule="auto"/>
        <w:jc w:val="lef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　　第二条 本制度所称证书是指本基金会的法人登记证书、税务登记证书、组织机构代码证书以及其他相关证书。本制度所称印章是指基金会行政印章、基金会办公室印章、财务专用章等。</w:t>
      </w:r>
    </w:p>
    <w:p>
      <w:pPr>
        <w:spacing w:line="360" w:lineRule="auto"/>
        <w:jc w:val="lef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　　第三条 基金会法人登记证书、税务登记证书挂在本会对外办公的显著位置，其他证书和证书副本由办公室稳妥保管。</w:t>
      </w:r>
    </w:p>
    <w:p>
      <w:pPr>
        <w:spacing w:line="360" w:lineRule="auto"/>
        <w:jc w:val="lef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　　第四条 对外使用基金会证书，须经理事长或秘书长同意，并在外出使用证书申请上签字后，方可借出，并及时归还。</w:t>
      </w:r>
    </w:p>
    <w:p>
      <w:pPr>
        <w:spacing w:line="360" w:lineRule="auto"/>
        <w:jc w:val="lef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　　第五条 证书有效使用期限内，基金会秘书处在规定的时间内到相关部门进行年检，并在证书上加盖年检部门的年检印章。</w:t>
      </w:r>
    </w:p>
    <w:p>
      <w:pPr>
        <w:spacing w:line="360" w:lineRule="auto"/>
        <w:jc w:val="lef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　　第六条 不得涂改、出租、出借基金会证书。</w:t>
      </w:r>
    </w:p>
    <w:p>
      <w:pPr>
        <w:spacing w:line="360" w:lineRule="auto"/>
        <w:jc w:val="lef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　　第七条 凡因证书使用或保管不当而出现严重事故者，将追究保管者的责任。</w:t>
      </w:r>
    </w:p>
    <w:p>
      <w:pPr>
        <w:spacing w:line="360" w:lineRule="auto"/>
        <w:jc w:val="lef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　　第八条 基金会印章的启用或废止均由基金会理事会批准后方能生效。作废印章，必须交基金会秘书处封存或销毁。</w:t>
      </w:r>
    </w:p>
    <w:p>
      <w:pPr>
        <w:spacing w:line="360" w:lineRule="auto"/>
        <w:jc w:val="lef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　　第九条 印章的使用范围：</w:t>
      </w:r>
    </w:p>
    <w:p>
      <w:pPr>
        <w:spacing w:line="360" w:lineRule="auto"/>
        <w:jc w:val="lef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　　（一）用于以基金会名义向发送的各种公文、文书材料、报表等；</w:t>
      </w:r>
    </w:p>
    <w:p>
      <w:pPr>
        <w:spacing w:line="360" w:lineRule="auto"/>
        <w:jc w:val="lef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　　（二）用于以基金会名义签订的合同、协议书、意向书等；</w:t>
      </w:r>
    </w:p>
    <w:p>
      <w:pPr>
        <w:spacing w:line="360" w:lineRule="auto"/>
        <w:jc w:val="lef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　　（三）用于基金会颁发的各种证书、聘书、奖状、通知书等；</w:t>
      </w:r>
    </w:p>
    <w:p>
      <w:pPr>
        <w:spacing w:line="360" w:lineRule="auto"/>
        <w:jc w:val="lef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　　（四）用于各类需经基金会批准的申请表、申报材料；</w:t>
      </w:r>
    </w:p>
    <w:p>
      <w:pPr>
        <w:spacing w:line="360" w:lineRule="auto"/>
        <w:jc w:val="lef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　　（五）用于以基金会名义对外开具的各种证明用的证明专用章。</w:t>
      </w:r>
    </w:p>
    <w:p>
      <w:pPr>
        <w:spacing w:line="360" w:lineRule="auto"/>
        <w:jc w:val="lef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　　第十条 印章的日常保管：</w:t>
      </w:r>
    </w:p>
    <w:p>
      <w:pPr>
        <w:spacing w:line="360" w:lineRule="auto"/>
        <w:jc w:val="lef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　　（一）基金会授权办公室管理和使用基金会印章，办公室指定专人按规定保管和用印；</w:t>
      </w:r>
    </w:p>
    <w:p>
      <w:pPr>
        <w:spacing w:line="360" w:lineRule="auto"/>
        <w:jc w:val="lef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　　（二）保管人员要坚持原则，严格照章用印。用印前要核实签发人姓名、用印件内容与落款。盖印位置要恰当，印迹要端正清晰；</w:t>
      </w:r>
    </w:p>
    <w:p>
      <w:pPr>
        <w:spacing w:line="360" w:lineRule="auto"/>
        <w:jc w:val="lef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　　（三）印章存放地点要求安全保险，严禁携带印章离开用印办公地点。用印后或不用印时，应将印章存放安全处；</w:t>
      </w:r>
    </w:p>
    <w:p>
      <w:pPr>
        <w:spacing w:line="360" w:lineRule="auto"/>
        <w:jc w:val="lef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　　（四）凡因印章使用或保管不当而出现严重事故者，将追究保管者的责任。</w:t>
      </w:r>
    </w:p>
    <w:p>
      <w:pPr>
        <w:spacing w:line="360" w:lineRule="auto"/>
        <w:jc w:val="lef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　　第十一条 印章使用程序和批准权限：</w:t>
      </w:r>
    </w:p>
    <w:p>
      <w:pPr>
        <w:spacing w:line="360" w:lineRule="auto"/>
        <w:jc w:val="lef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　　（一）一般性事务用印由基金会秘书长批准；</w:t>
      </w:r>
    </w:p>
    <w:p>
      <w:pPr>
        <w:spacing w:line="360" w:lineRule="auto"/>
        <w:jc w:val="lef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　　（二）重大事务用印由基金会理事长批准，特别重大事务需经理事会会议批准。</w:t>
      </w:r>
    </w:p>
    <w:p>
      <w:pPr>
        <w:spacing w:line="360" w:lineRule="auto"/>
        <w:rPr>
          <w:rFonts w:hint="eastAsia" w:ascii="Times New Roman" w:hAnsi="Times New Roman"/>
          <w:sz w:val="24"/>
        </w:rPr>
      </w:pPr>
    </w:p>
    <w:p>
      <w:pPr>
        <w:spacing w:line="360" w:lineRule="auto"/>
        <w:jc w:val="center"/>
        <w:rPr>
          <w:rFonts w:hint="eastAsia" w:ascii="Times New Roman" w:hAnsi="Times New Roman"/>
          <w:sz w:val="44"/>
          <w:szCs w:val="44"/>
        </w:rPr>
      </w:pPr>
      <w:r>
        <w:rPr>
          <w:rFonts w:hint="eastAsia" w:ascii="Times New Roman" w:hAnsi="Times New Roman"/>
          <w:sz w:val="44"/>
          <w:szCs w:val="44"/>
        </w:rPr>
        <w:t>差旅费报销制度</w:t>
      </w:r>
    </w:p>
    <w:p>
      <w:pPr>
        <w:spacing w:line="360" w:lineRule="auto"/>
        <w:rPr>
          <w:rFonts w:hint="eastAsia" w:ascii="Times New Roman" w:hAnsi="Times New Roman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Times New Roman" w:hAnsi="Times New Roman"/>
          <w:sz w:val="24"/>
        </w:rPr>
        <w:t>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第一条、总则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为了加强本会内部管理，规范财务报销行为，合理控制费用支出，规范员工的差旅费管理，并从公益角度出发，特制定本制度。本制度所指的出差，指一天以上，当天不能往返的出差。本制度适用于本会因公出差的所有人员。</w:t>
      </w: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第二条、报销标准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  （一）出差住宿费</w:t>
      </w: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住宿费凭住宿发票报销。按实际住宿天数，省内按150元/天，超标准的部分自理；省外按250元/天，超标准的部分自理。特殊情况由秘书长批准方可报销。</w:t>
      </w:r>
    </w:p>
    <w:p>
      <w:pPr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（二）交通费：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1、乘坐火车，按硬卧标准报销；乘坐高铁/动车按二等座报销。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2、出租车不能报销，特殊状况下，经秘书长批准方可报销。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3、在省内出差，市内公交、长途汽车及其他合理交通费用，写明行程及行程目的，可据实报销。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4、一般工作人员乘飞机需事前申请，得到秘书长许可方可报销。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（三）出差补助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省内、省外均为100元/天。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第三条、报销制度和报销流程。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（一）出差借款：出差人员凭审批后的《出差申请表》按批准额度办理借款，出差回来，5个工作日内办理报销还款手续。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（二）其他临时借款，如行政费、周转金等，借款人员应及时报帐，除周转金外其他借款原则上不允许跨月借支。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（三）各项借款金额超过2000元应提前一天通知财务人员备款。</w:t>
      </w:r>
    </w:p>
    <w:p>
      <w:pPr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（四）借款销账规定：</w:t>
      </w:r>
    </w:p>
    <w:p>
      <w:pPr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1、借款销帐时应以借款申请单为依据，据实报销，超出申请单范围使用的，须经领导批准，否则财务人员有权拒绝销帐；</w:t>
      </w:r>
    </w:p>
    <w:p>
      <w:pPr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2、借领支票者原则上应在5个工作日内办理销帐手续。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　</w:t>
      </w:r>
    </w:p>
    <w:p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65505" cy="1543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5505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15pt;width:68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hjK4z0gAAAAQBAAAPAAAAAAAAAAEAIAAAACIAAABkcnMvZG93bnJldi54bWxQ&#10;SwECFAAUAAAACACHTuJA5XpaijYCAABhBAAADgAAAAAAAAABACAAAAAh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val="en-US" w:eastAsia="zh-CN"/>
      </w:rPr>
      <w:t xml:space="preserve">         </w:t>
    </w:r>
    <w:r>
      <w:rPr>
        <w:rFonts w:hint="eastAsia" w:eastAsia="宋体"/>
        <w:lang w:eastAsia="zh-CN"/>
      </w:rPr>
      <w:drawing>
        <wp:inline distT="0" distB="0" distL="114300" distR="114300">
          <wp:extent cx="5172075" cy="609600"/>
          <wp:effectExtent l="0" t="0" r="9525" b="0"/>
          <wp:docPr id="1" name="图片 1" descr="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0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547D1"/>
    <w:rsid w:val="22454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2021-11-17T04:23:00Z</dcterms:created>
  <dc:creator>Administrator</dc:creator>
  <cp:lastModifiedBy>Administrator</cp:lastModifiedBy>
  <dcterms:modified xsi:type="dcterms:W3CDTF">2021-11-17T07:18:14Z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B62A0A9EC4D14E8699C8542A46BBCBE0</vt:lpwstr>
  </property>
</Properties>
</file>